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49" w:rsidRDefault="00917C49" w:rsidP="00917C49">
      <w:pPr>
        <w:spacing w:line="360" w:lineRule="auto"/>
        <w:ind w:right="-540"/>
        <w:rPr>
          <w:b/>
        </w:rPr>
      </w:pPr>
      <w:r>
        <w:t>In late 1858, de Boos wrote a series of articles in the</w:t>
      </w:r>
      <w:r>
        <w:rPr>
          <w:i/>
        </w:rPr>
        <w:t xml:space="preserve"> Herald</w:t>
      </w:r>
      <w:r>
        <w:t xml:space="preserve"> on the gold rush on the Fitzroy River, upstream from Rockhampton.  For this work, the Herald gave him the title ‘Our Special Commissioner’, though the last report was by ‘Our Special Corresondant’.  Most of the articles were headed ‘Fitzroy Diggings’, but ‘Fitzroy Goldfields’ was also used.  The first one was placed below another article headed ‘Fitzroy Gold-Fields’.  Not all of the articles were numbered.   </w:t>
      </w:r>
    </w:p>
    <w:p w:rsidR="00917C49" w:rsidRDefault="00917C49" w:rsidP="00917C49">
      <w:pPr>
        <w:spacing w:line="360" w:lineRule="auto"/>
        <w:ind w:right="-540"/>
      </w:pPr>
      <w:bookmarkStart w:id="0" w:name="_GoBack"/>
      <w:bookmarkEnd w:id="0"/>
    </w:p>
    <w:p w:rsidR="00E61ACA" w:rsidRDefault="00E61ACA"/>
    <w:tbl>
      <w:tblPr>
        <w:tblStyle w:val="TableGrid"/>
        <w:tblW w:w="0" w:type="auto"/>
        <w:tblInd w:w="0" w:type="dxa"/>
        <w:tblLook w:val="04A0" w:firstRow="1" w:lastRow="0" w:firstColumn="1" w:lastColumn="0" w:noHBand="0" w:noVBand="1"/>
      </w:tblPr>
      <w:tblGrid>
        <w:gridCol w:w="675"/>
        <w:gridCol w:w="1701"/>
        <w:gridCol w:w="709"/>
        <w:gridCol w:w="6157"/>
      </w:tblGrid>
      <w:tr w:rsidR="00F754FB" w:rsidTr="00F754FB">
        <w:tc>
          <w:tcPr>
            <w:tcW w:w="675" w:type="dxa"/>
          </w:tcPr>
          <w:p w:rsidR="00F754FB" w:rsidRPr="00F754FB" w:rsidRDefault="00F754FB" w:rsidP="00F754FB">
            <w:pPr>
              <w:ind w:right="-540"/>
              <w:rPr>
                <w:b/>
              </w:rPr>
            </w:pPr>
            <w:r w:rsidRPr="00F754FB">
              <w:rPr>
                <w:b/>
              </w:rPr>
              <w:t>No.</w:t>
            </w:r>
          </w:p>
        </w:tc>
        <w:tc>
          <w:tcPr>
            <w:tcW w:w="1701" w:type="dxa"/>
          </w:tcPr>
          <w:p w:rsidR="00F754FB" w:rsidRPr="00F754FB" w:rsidRDefault="00F754FB" w:rsidP="00F754FB">
            <w:pPr>
              <w:ind w:right="-540"/>
              <w:rPr>
                <w:b/>
              </w:rPr>
            </w:pPr>
            <w:r w:rsidRPr="00F754FB">
              <w:rPr>
                <w:b/>
              </w:rPr>
              <w:t>Date</w:t>
            </w:r>
          </w:p>
        </w:tc>
        <w:tc>
          <w:tcPr>
            <w:tcW w:w="709" w:type="dxa"/>
          </w:tcPr>
          <w:p w:rsidR="00F754FB" w:rsidRPr="00F754FB" w:rsidRDefault="00F754FB" w:rsidP="00F754FB">
            <w:pPr>
              <w:ind w:right="-540"/>
              <w:rPr>
                <w:b/>
              </w:rPr>
            </w:pPr>
            <w:r w:rsidRPr="00F754FB">
              <w:rPr>
                <w:b/>
              </w:rPr>
              <w:t>Page</w:t>
            </w:r>
          </w:p>
        </w:tc>
        <w:tc>
          <w:tcPr>
            <w:tcW w:w="6157" w:type="dxa"/>
          </w:tcPr>
          <w:p w:rsidR="00F754FB" w:rsidRPr="00F754FB" w:rsidRDefault="00F754FB" w:rsidP="00F754FB">
            <w:pPr>
              <w:rPr>
                <w:b/>
              </w:rPr>
            </w:pPr>
            <w:r w:rsidRPr="00F754FB">
              <w:rPr>
                <w:b/>
              </w:rPr>
              <w:t>Subject – First Lines</w:t>
            </w:r>
          </w:p>
        </w:tc>
      </w:tr>
      <w:tr w:rsidR="00F754FB" w:rsidTr="00F754FB">
        <w:tc>
          <w:tcPr>
            <w:tcW w:w="675" w:type="dxa"/>
          </w:tcPr>
          <w:p w:rsidR="00F754FB" w:rsidRDefault="00F754FB" w:rsidP="00F754FB">
            <w:pPr>
              <w:ind w:right="-540"/>
            </w:pPr>
            <w:r>
              <w:t>I</w:t>
            </w:r>
          </w:p>
        </w:tc>
        <w:tc>
          <w:tcPr>
            <w:tcW w:w="1701" w:type="dxa"/>
          </w:tcPr>
          <w:p w:rsidR="00F754FB" w:rsidRDefault="00F754FB" w:rsidP="00F754FB">
            <w:pPr>
              <w:ind w:right="-540"/>
            </w:pPr>
            <w:r>
              <w:t>October 5</w:t>
            </w:r>
          </w:p>
        </w:tc>
        <w:tc>
          <w:tcPr>
            <w:tcW w:w="709" w:type="dxa"/>
          </w:tcPr>
          <w:p w:rsidR="00F754FB" w:rsidRDefault="00F754FB" w:rsidP="00F754FB">
            <w:pPr>
              <w:ind w:right="-540"/>
            </w:pPr>
            <w:r>
              <w:t>4</w:t>
            </w:r>
          </w:p>
        </w:tc>
        <w:tc>
          <w:tcPr>
            <w:tcW w:w="6157" w:type="dxa"/>
          </w:tcPr>
          <w:p w:rsidR="00F754FB" w:rsidRDefault="00F754FB" w:rsidP="00F754FB">
            <w:r w:rsidRPr="00F754FB">
              <w:t>THE Yarra Yarra, in which I had taken my passage for Rockhampton,</w:t>
            </w:r>
            <w:r>
              <w:t>…</w:t>
            </w:r>
          </w:p>
        </w:tc>
      </w:tr>
      <w:tr w:rsidR="00F754FB" w:rsidTr="00F754FB">
        <w:tc>
          <w:tcPr>
            <w:tcW w:w="675" w:type="dxa"/>
          </w:tcPr>
          <w:p w:rsidR="00F754FB" w:rsidRDefault="00F754FB" w:rsidP="00F754FB">
            <w:pPr>
              <w:ind w:right="-540"/>
            </w:pPr>
            <w:r>
              <w:t>II</w:t>
            </w:r>
          </w:p>
        </w:tc>
        <w:tc>
          <w:tcPr>
            <w:tcW w:w="1701" w:type="dxa"/>
          </w:tcPr>
          <w:p w:rsidR="00F754FB" w:rsidRDefault="00F754FB" w:rsidP="00F754FB">
            <w:pPr>
              <w:ind w:right="-540"/>
            </w:pPr>
            <w:r>
              <w:t>October 13</w:t>
            </w:r>
          </w:p>
        </w:tc>
        <w:tc>
          <w:tcPr>
            <w:tcW w:w="709" w:type="dxa"/>
          </w:tcPr>
          <w:p w:rsidR="00F754FB" w:rsidRDefault="00F754FB" w:rsidP="00F754FB">
            <w:pPr>
              <w:ind w:right="-540"/>
            </w:pPr>
            <w:r>
              <w:t>5</w:t>
            </w:r>
          </w:p>
        </w:tc>
        <w:tc>
          <w:tcPr>
            <w:tcW w:w="6157" w:type="dxa"/>
          </w:tcPr>
          <w:p w:rsidR="00F754FB" w:rsidRDefault="00F754FB" w:rsidP="00F754FB">
            <w:r w:rsidRPr="00F754FB">
              <w:t>I WROTE you in my last that I was about to start a</w:t>
            </w:r>
            <w:r>
              <w:t>t</w:t>
            </w:r>
            <w:r w:rsidRPr="00F754FB">
              <w:t xml:space="preserve"> 7 o'clock on Monday,</w:t>
            </w:r>
            <w:r>
              <w:t>…</w:t>
            </w:r>
          </w:p>
        </w:tc>
      </w:tr>
      <w:tr w:rsidR="00F754FB" w:rsidTr="00F754FB">
        <w:tc>
          <w:tcPr>
            <w:tcW w:w="675" w:type="dxa"/>
          </w:tcPr>
          <w:p w:rsidR="00F754FB" w:rsidRDefault="00F754FB" w:rsidP="00F754FB">
            <w:pPr>
              <w:ind w:right="-540"/>
            </w:pPr>
            <w:r>
              <w:t>III</w:t>
            </w:r>
          </w:p>
        </w:tc>
        <w:tc>
          <w:tcPr>
            <w:tcW w:w="1701" w:type="dxa"/>
          </w:tcPr>
          <w:p w:rsidR="00F754FB" w:rsidRDefault="00F754FB" w:rsidP="00F754FB">
            <w:pPr>
              <w:ind w:right="-540"/>
            </w:pPr>
            <w:r>
              <w:t>October 16</w:t>
            </w:r>
          </w:p>
        </w:tc>
        <w:tc>
          <w:tcPr>
            <w:tcW w:w="709" w:type="dxa"/>
          </w:tcPr>
          <w:p w:rsidR="00F754FB" w:rsidRDefault="00F754FB" w:rsidP="00F754FB">
            <w:pPr>
              <w:ind w:right="-540"/>
            </w:pPr>
            <w:r>
              <w:t>5</w:t>
            </w:r>
          </w:p>
        </w:tc>
        <w:tc>
          <w:tcPr>
            <w:tcW w:w="6157" w:type="dxa"/>
          </w:tcPr>
          <w:p w:rsidR="00F754FB" w:rsidRDefault="00F754FB" w:rsidP="00F754FB">
            <w:r w:rsidRPr="00F754FB">
              <w:t>IF any person will take a good chart of the North-western coast of Australia,</w:t>
            </w:r>
            <w:r>
              <w:t>…</w:t>
            </w:r>
          </w:p>
        </w:tc>
      </w:tr>
      <w:tr w:rsidR="00F754FB" w:rsidTr="00F754FB">
        <w:tc>
          <w:tcPr>
            <w:tcW w:w="675" w:type="dxa"/>
          </w:tcPr>
          <w:p w:rsidR="00F754FB" w:rsidRDefault="00F754FB" w:rsidP="00F754FB">
            <w:pPr>
              <w:ind w:right="-540"/>
            </w:pPr>
            <w:r>
              <w:t>IV</w:t>
            </w:r>
          </w:p>
        </w:tc>
        <w:tc>
          <w:tcPr>
            <w:tcW w:w="1701" w:type="dxa"/>
          </w:tcPr>
          <w:p w:rsidR="00F754FB" w:rsidRDefault="00F754FB" w:rsidP="00F754FB">
            <w:pPr>
              <w:ind w:right="-540"/>
            </w:pPr>
            <w:r>
              <w:t>October 27</w:t>
            </w:r>
          </w:p>
        </w:tc>
        <w:tc>
          <w:tcPr>
            <w:tcW w:w="709" w:type="dxa"/>
          </w:tcPr>
          <w:p w:rsidR="00F754FB" w:rsidRDefault="00F754FB" w:rsidP="00F754FB">
            <w:pPr>
              <w:ind w:right="-540"/>
            </w:pPr>
            <w:r>
              <w:t>2</w:t>
            </w:r>
          </w:p>
        </w:tc>
        <w:tc>
          <w:tcPr>
            <w:tcW w:w="6157" w:type="dxa"/>
          </w:tcPr>
          <w:p w:rsidR="00F754FB" w:rsidRDefault="00F754FB" w:rsidP="00F754FB">
            <w:r w:rsidRPr="00F754FB">
              <w:t>The probabilities being so much against the occurrence of such a favourable series</w:t>
            </w:r>
            <w:r>
              <w:t>…</w:t>
            </w:r>
          </w:p>
        </w:tc>
      </w:tr>
      <w:tr w:rsidR="00F754FB" w:rsidTr="00F754FB">
        <w:tc>
          <w:tcPr>
            <w:tcW w:w="675" w:type="dxa"/>
          </w:tcPr>
          <w:p w:rsidR="00F754FB" w:rsidRDefault="00F754FB" w:rsidP="00F754FB">
            <w:pPr>
              <w:ind w:right="-540"/>
            </w:pPr>
            <w:r>
              <w:t>V</w:t>
            </w:r>
          </w:p>
        </w:tc>
        <w:tc>
          <w:tcPr>
            <w:tcW w:w="1701" w:type="dxa"/>
          </w:tcPr>
          <w:p w:rsidR="00F754FB" w:rsidRDefault="00F754FB" w:rsidP="00F754FB">
            <w:pPr>
              <w:ind w:right="-540"/>
            </w:pPr>
            <w:r>
              <w:t>October 30</w:t>
            </w:r>
          </w:p>
        </w:tc>
        <w:tc>
          <w:tcPr>
            <w:tcW w:w="709" w:type="dxa"/>
          </w:tcPr>
          <w:p w:rsidR="00F754FB" w:rsidRDefault="00F754FB" w:rsidP="00F754FB">
            <w:pPr>
              <w:ind w:right="-540"/>
            </w:pPr>
            <w:r>
              <w:t>4</w:t>
            </w:r>
          </w:p>
        </w:tc>
        <w:tc>
          <w:tcPr>
            <w:tcW w:w="6157" w:type="dxa"/>
          </w:tcPr>
          <w:p w:rsidR="00F754FB" w:rsidRDefault="00F754FB" w:rsidP="00F754FB">
            <w:r w:rsidRPr="00F754FB">
              <w:t>EVERYTHING here remains in statu quo, and but for the arrivals and departures</w:t>
            </w:r>
            <w:r>
              <w:t>…</w:t>
            </w:r>
          </w:p>
        </w:tc>
      </w:tr>
      <w:tr w:rsidR="00F754FB" w:rsidTr="00F754FB">
        <w:tc>
          <w:tcPr>
            <w:tcW w:w="675" w:type="dxa"/>
          </w:tcPr>
          <w:p w:rsidR="00F754FB" w:rsidRDefault="00F754FB" w:rsidP="00F754FB">
            <w:pPr>
              <w:ind w:right="-540"/>
            </w:pPr>
            <w:r>
              <w:t>VI</w:t>
            </w:r>
          </w:p>
        </w:tc>
        <w:tc>
          <w:tcPr>
            <w:tcW w:w="1701" w:type="dxa"/>
          </w:tcPr>
          <w:p w:rsidR="00F754FB" w:rsidRDefault="00F754FB" w:rsidP="00F754FB">
            <w:pPr>
              <w:ind w:right="-540"/>
            </w:pPr>
            <w:r>
              <w:t>November 6</w:t>
            </w:r>
          </w:p>
        </w:tc>
        <w:tc>
          <w:tcPr>
            <w:tcW w:w="709" w:type="dxa"/>
          </w:tcPr>
          <w:p w:rsidR="00F754FB" w:rsidRDefault="00F754FB" w:rsidP="00F754FB">
            <w:pPr>
              <w:ind w:right="-540"/>
            </w:pPr>
            <w:r>
              <w:t>5</w:t>
            </w:r>
          </w:p>
        </w:tc>
        <w:tc>
          <w:tcPr>
            <w:tcW w:w="6157" w:type="dxa"/>
          </w:tcPr>
          <w:p w:rsidR="00F754FB" w:rsidRDefault="00F754FB" w:rsidP="00F754FB">
            <w:r w:rsidRPr="00F754FB">
              <w:t>You will have learnt, by the Yarra Yarra that the report circulated here</w:t>
            </w:r>
            <w:r>
              <w:t>…</w:t>
            </w:r>
          </w:p>
        </w:tc>
      </w:tr>
      <w:tr w:rsidR="00F754FB" w:rsidTr="00F754FB">
        <w:tc>
          <w:tcPr>
            <w:tcW w:w="675" w:type="dxa"/>
          </w:tcPr>
          <w:p w:rsidR="00F754FB" w:rsidRDefault="00F754FB" w:rsidP="00F754FB">
            <w:pPr>
              <w:ind w:right="-540"/>
            </w:pPr>
            <w:r>
              <w:t>VII</w:t>
            </w:r>
          </w:p>
        </w:tc>
        <w:tc>
          <w:tcPr>
            <w:tcW w:w="1701" w:type="dxa"/>
          </w:tcPr>
          <w:p w:rsidR="00F754FB" w:rsidRDefault="00F754FB" w:rsidP="00F754FB">
            <w:pPr>
              <w:ind w:right="-540"/>
            </w:pPr>
            <w:r>
              <w:t>November 17</w:t>
            </w:r>
          </w:p>
        </w:tc>
        <w:tc>
          <w:tcPr>
            <w:tcW w:w="709" w:type="dxa"/>
          </w:tcPr>
          <w:p w:rsidR="00F754FB" w:rsidRDefault="00F754FB" w:rsidP="00F754FB">
            <w:pPr>
              <w:ind w:right="-540"/>
            </w:pPr>
            <w:r>
              <w:t>5</w:t>
            </w:r>
          </w:p>
        </w:tc>
        <w:tc>
          <w:tcPr>
            <w:tcW w:w="6157" w:type="dxa"/>
          </w:tcPr>
          <w:p w:rsidR="00F754FB" w:rsidRDefault="00F754FB" w:rsidP="00F754FB">
            <w:r w:rsidRPr="00F754FB">
              <w:t>I was in hopes of being able to send you down an interesting description</w:t>
            </w:r>
            <w:r>
              <w:t>…</w:t>
            </w:r>
          </w:p>
        </w:tc>
      </w:tr>
      <w:tr w:rsidR="00F754FB" w:rsidTr="00F754FB">
        <w:tc>
          <w:tcPr>
            <w:tcW w:w="675" w:type="dxa"/>
          </w:tcPr>
          <w:p w:rsidR="00F754FB" w:rsidRDefault="00F754FB" w:rsidP="00F754FB">
            <w:pPr>
              <w:ind w:right="-540"/>
            </w:pPr>
            <w:r>
              <w:t>VIII</w:t>
            </w:r>
          </w:p>
        </w:tc>
        <w:tc>
          <w:tcPr>
            <w:tcW w:w="1701" w:type="dxa"/>
          </w:tcPr>
          <w:p w:rsidR="00F754FB" w:rsidRDefault="00F754FB" w:rsidP="00F754FB">
            <w:pPr>
              <w:ind w:right="-540"/>
            </w:pPr>
            <w:r>
              <w:t>November 27</w:t>
            </w:r>
          </w:p>
        </w:tc>
        <w:tc>
          <w:tcPr>
            <w:tcW w:w="709" w:type="dxa"/>
          </w:tcPr>
          <w:p w:rsidR="00F754FB" w:rsidRDefault="00F754FB" w:rsidP="00F754FB">
            <w:pPr>
              <w:ind w:right="-540"/>
            </w:pPr>
            <w:r>
              <w:t>5</w:t>
            </w:r>
          </w:p>
        </w:tc>
        <w:tc>
          <w:tcPr>
            <w:tcW w:w="6157" w:type="dxa"/>
          </w:tcPr>
          <w:p w:rsidR="00F754FB" w:rsidRDefault="00F754FB" w:rsidP="00F754FB">
            <w:r w:rsidRPr="00F754FB">
              <w:t>The Eagle, steamer, reached Rockhampton during the time was on my trip up the Fitzroy</w:t>
            </w:r>
            <w:r>
              <w:t>…</w:t>
            </w:r>
          </w:p>
        </w:tc>
      </w:tr>
      <w:tr w:rsidR="00F754FB" w:rsidTr="00F754FB">
        <w:tc>
          <w:tcPr>
            <w:tcW w:w="675" w:type="dxa"/>
          </w:tcPr>
          <w:p w:rsidR="00F754FB" w:rsidRDefault="00F754FB" w:rsidP="00F754FB">
            <w:pPr>
              <w:ind w:right="-540"/>
            </w:pPr>
            <w:r>
              <w:t>IX</w:t>
            </w:r>
          </w:p>
        </w:tc>
        <w:tc>
          <w:tcPr>
            <w:tcW w:w="1701" w:type="dxa"/>
          </w:tcPr>
          <w:p w:rsidR="00F754FB" w:rsidRDefault="00F754FB" w:rsidP="00F754FB">
            <w:pPr>
              <w:ind w:right="-540"/>
            </w:pPr>
            <w:r>
              <w:t>December 7</w:t>
            </w:r>
          </w:p>
        </w:tc>
        <w:tc>
          <w:tcPr>
            <w:tcW w:w="709" w:type="dxa"/>
          </w:tcPr>
          <w:p w:rsidR="00F754FB" w:rsidRDefault="00F754FB" w:rsidP="00F754FB">
            <w:pPr>
              <w:ind w:right="-540"/>
            </w:pPr>
            <w:r>
              <w:t>4</w:t>
            </w:r>
          </w:p>
        </w:tc>
        <w:tc>
          <w:tcPr>
            <w:tcW w:w="6157" w:type="dxa"/>
          </w:tcPr>
          <w:p w:rsidR="00F754FB" w:rsidRDefault="00F754FB" w:rsidP="00F754FB">
            <w:r w:rsidRPr="00F754FB">
              <w:t>Once more in Sydney, after a tedious passage of eight days from Rockhampton,</w:t>
            </w:r>
            <w:r>
              <w:t>…</w:t>
            </w:r>
          </w:p>
        </w:tc>
      </w:tr>
    </w:tbl>
    <w:p w:rsidR="00F754FB" w:rsidRDefault="00F754FB"/>
    <w:sectPr w:rsidR="00F75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49"/>
    <w:rsid w:val="00917C49"/>
    <w:rsid w:val="00E61ACA"/>
    <w:rsid w:val="00F75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3F2C"/>
  <w15:docId w15:val="{555989DB-9CCA-45BA-8EAB-B4DA14B2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C4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testuser1</dc:creator>
  <cp:lastModifiedBy>Alexis Antonia</cp:lastModifiedBy>
  <cp:revision>2</cp:revision>
  <dcterms:created xsi:type="dcterms:W3CDTF">2017-04-23T22:03:00Z</dcterms:created>
  <dcterms:modified xsi:type="dcterms:W3CDTF">2018-01-18T21:57:00Z</dcterms:modified>
</cp:coreProperties>
</file>