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ED" w:rsidRDefault="00AC31ED" w:rsidP="00AC31ED">
      <w:pPr>
        <w:spacing w:line="360" w:lineRule="auto"/>
        <w:ind w:right="-540"/>
      </w:pPr>
      <w:r w:rsidRPr="000621AC">
        <w:t>‘</w:t>
      </w:r>
      <w:r>
        <w:t xml:space="preserve">A Visit to the Northern Goldfields’, </w:t>
      </w:r>
      <w:r w:rsidRPr="000621AC">
        <w:rPr>
          <w:i/>
        </w:rPr>
        <w:t>Sydney Morning Herald</w:t>
      </w:r>
      <w:r>
        <w:t>, 1859-60, by ‘Our Special Reporter’.</w:t>
      </w:r>
    </w:p>
    <w:p w:rsidR="00C909C0" w:rsidRDefault="00C909C0" w:rsidP="00AC31ED">
      <w:pPr>
        <w:spacing w:line="360" w:lineRule="auto"/>
        <w:ind w:right="-540"/>
      </w:pPr>
      <w:r>
        <w:t>Although the author of this series of articles, as well as the series entitled ‘A Visit to the Southern Goldfields’ was unknown, it had been suspected that they were written by the author of the extensive ‘</w:t>
      </w:r>
      <w:r w:rsidR="005A1B2D" w:rsidRPr="000621AC">
        <w:t>A V</w:t>
      </w:r>
      <w:r w:rsidR="005A1B2D">
        <w:t xml:space="preserve">isit to the Western Goldfields’ </w:t>
      </w:r>
      <w:r>
        <w:t>series.</w:t>
      </w:r>
    </w:p>
    <w:p w:rsidR="00C909C0" w:rsidRPr="000621AC" w:rsidRDefault="00C909C0" w:rsidP="00AC31ED">
      <w:pPr>
        <w:spacing w:line="360" w:lineRule="auto"/>
        <w:ind w:right="-540"/>
      </w:pPr>
      <w:r>
        <w:t>Research conducted at the CLLC, University of Newcastle showed that it was highly probable that all three series of articles were written by Frederick Dalton</w:t>
      </w:r>
      <w:r w:rsidR="005A1B2D">
        <w:rPr>
          <w:rStyle w:val="FootnoteReference"/>
        </w:rPr>
        <w:footnoteReference w:id="1"/>
      </w:r>
      <w:r>
        <w:t>.</w:t>
      </w:r>
    </w:p>
    <w:p w:rsidR="00AC31ED" w:rsidRPr="000621AC" w:rsidRDefault="00AC31ED" w:rsidP="00AC31ED">
      <w:pPr>
        <w:ind w:right="-540"/>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2252"/>
        <w:gridCol w:w="692"/>
        <w:gridCol w:w="5439"/>
      </w:tblGrid>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C909C0" w:rsidRDefault="00C909C0" w:rsidP="008B629A">
            <w:pPr>
              <w:ind w:right="-540"/>
              <w:rPr>
                <w:b/>
              </w:rPr>
            </w:pPr>
            <w:r>
              <w:rPr>
                <w:b/>
              </w:rPr>
              <w:t>No.</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C909C0" w:rsidRDefault="00AC31ED" w:rsidP="008B629A">
            <w:pPr>
              <w:ind w:right="-540"/>
              <w:rPr>
                <w:b/>
              </w:rPr>
            </w:pPr>
            <w:r w:rsidRPr="00C909C0">
              <w:rPr>
                <w:b/>
              </w:rPr>
              <w:t>Date</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C909C0" w:rsidRDefault="00AC31ED" w:rsidP="008B629A">
            <w:pPr>
              <w:ind w:right="-540"/>
              <w:rPr>
                <w:b/>
              </w:rPr>
            </w:pPr>
            <w:r w:rsidRPr="00C909C0">
              <w:rPr>
                <w:b/>
              </w:rPr>
              <w:t>Page</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C909C0" w:rsidRDefault="00C909C0" w:rsidP="008B629A">
            <w:pPr>
              <w:ind w:right="18"/>
              <w:rPr>
                <w:b/>
              </w:rPr>
            </w:pPr>
            <w:r>
              <w:rPr>
                <w:b/>
              </w:rPr>
              <w:t>Subject – first line</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November 26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“On the Way to the Northern Goldfields”: by boat to </w:t>
            </w:r>
            <w:smartTag w:uri="urn:schemas-microsoft-com:office:smarttags" w:element="City">
              <w:r>
                <w:t>Newcastle</w:t>
              </w:r>
            </w:smartTag>
            <w:r>
              <w:t xml:space="preserve">, changed boats to </w:t>
            </w:r>
            <w:smartTag w:uri="urn:schemas-microsoft-com:office:smarttags" w:element="PlaceName">
              <w:r>
                <w:t>Clarence</w:t>
              </w:r>
            </w:smartTag>
            <w:r>
              <w:t xml:space="preserve"> </w:t>
            </w:r>
            <w:smartTag w:uri="urn:schemas-microsoft-com:office:smarttags" w:element="PlaceName">
              <w:r>
                <w:t>River</w:t>
              </w:r>
            </w:smartTag>
            <w:r>
              <w:t xml:space="preserve">, Lawrence, Tenterfield road, Tabulam; Clarence – “rivals the </w:t>
            </w:r>
            <w:smartTag w:uri="urn:schemas-microsoft-com:office:smarttags" w:element="State">
              <w:smartTag w:uri="urn:schemas-microsoft-com:office:smarttags" w:element="place">
                <w:r>
                  <w:t>Mississippi</w:t>
                </w:r>
              </w:smartTag>
            </w:smartTag>
            <w:r>
              <w:t xml:space="preserve"> in its volume”.</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December 13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2</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Tabulam, comments on roads, New Rush, </w:t>
            </w:r>
            <w:smartTag w:uri="urn:schemas-microsoft-com:office:smarttags" w:element="place">
              <w:smartTag w:uri="urn:schemas-microsoft-com:office:smarttags" w:element="PlaceName">
                <w:r>
                  <w:t>Clarence</w:t>
                </w:r>
              </w:smartTag>
              <w:r>
                <w:t xml:space="preserve"> </w:t>
              </w:r>
              <w:smartTag w:uri="urn:schemas-microsoft-com:office:smarttags" w:element="PlaceName">
                <w:r>
                  <w:t>Inn</w:t>
                </w:r>
              </w:smartTag>
            </w:smartTag>
            <w:r>
              <w:t xml:space="preserve"> (had been here before)</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III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December 26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Fairfield, Tooloom, McLeod’s Creek; Tenterfield?  Written at Fairfield, December 14.</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IV</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January 5</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South-west from </w:t>
            </w:r>
            <w:smartTag w:uri="urn:schemas-microsoft-com:office:smarttags" w:element="place">
              <w:smartTag w:uri="urn:schemas-microsoft-com:office:smarttags" w:element="PlaceName">
                <w:r>
                  <w:t>Clarence</w:t>
                </w:r>
              </w:smartTag>
              <w:r>
                <w:t xml:space="preserve"> </w:t>
              </w:r>
              <w:smartTag w:uri="urn:schemas-microsoft-com:office:smarttags" w:element="PlaceName">
                <w:r>
                  <w:t>Inn</w:t>
                </w:r>
              </w:smartTag>
            </w:smartTag>
            <w:r>
              <w:t>, Timbarra Creek, McLeod’s Creek</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V</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January 19</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Plateau that is the source of McLeod’s and </w:t>
            </w:r>
            <w:smartTag w:uri="urn:schemas-microsoft-com:office:smarttags" w:element="place">
              <w:smartTag w:uri="urn:schemas-microsoft-com:office:smarttags" w:element="PlaceName">
                <w:r>
                  <w:t>Sandy</w:t>
                </w:r>
              </w:smartTag>
              <w:r>
                <w:t xml:space="preserve"> </w:t>
              </w:r>
              <w:smartTag w:uri="urn:schemas-microsoft-com:office:smarttags" w:element="PlaceName">
                <w:r>
                  <w:t>Creeks</w:t>
                </w:r>
              </w:smartTag>
            </w:smartTag>
            <w:r>
              <w:t>, Timbarra</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VI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January 21</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7</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Clarke’s </w:t>
            </w:r>
            <w:smartTag w:uri="urn:schemas-microsoft-com:office:smarttags" w:element="place">
              <w:r>
                <w:t>Inn</w:t>
              </w:r>
            </w:smartTag>
            <w:r>
              <w:t>, Appletree Flat, Gough’s Creek, then not clear.  “We have already traced McLeod’s Creek for about seven miles …”</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VII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February 27</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8</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C909C0" w:rsidP="008B629A">
            <w:pPr>
              <w:ind w:right="18"/>
            </w:pPr>
            <w:r>
              <w:t>General social comments, Pr</w:t>
            </w:r>
            <w:r w:rsidR="00AC31ED">
              <w:t>etty Gully; written Fairfield, January 30.</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VIII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2</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Fairfield Inn, travelling north, comment on environment and geology, Gerard range, Emu Creek, Pretty Gully, following Tooloom.</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IX</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Pretty Gully, Toloom, Cataract River, Clarence River, social comment, Eight Mile Rush</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X</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5</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Eight Mile Rush, Lower Tooloom, Wilson’s Creek, Frazer’s Creek.</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XI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8</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Tooloom, </w:t>
            </w:r>
            <w:smartTag w:uri="urn:schemas-microsoft-com:office:smarttags" w:element="PlaceType">
              <w:r>
                <w:t>Mount</w:t>
              </w:r>
            </w:smartTag>
            <w:r>
              <w:t xml:space="preserve"> </w:t>
            </w:r>
            <w:smartTag w:uri="urn:schemas-microsoft-com:office:smarttags" w:element="PlaceName">
              <w:r>
                <w:t>Lindsay</w:t>
              </w:r>
            </w:smartTag>
            <w:r>
              <w:t xml:space="preserve">, </w:t>
            </w:r>
            <w:smartTag w:uri="urn:schemas-microsoft-com:office:smarttags" w:element="place">
              <w:smartTag w:uri="urn:schemas-microsoft-com:office:smarttags" w:element="PlaceName">
                <w:r>
                  <w:t>Richmond</w:t>
                </w:r>
              </w:smartTag>
              <w:r>
                <w:t xml:space="preserve"> </w:t>
              </w:r>
              <w:smartTag w:uri="urn:schemas-microsoft-com:office:smarttags" w:element="PlaceType">
                <w:r>
                  <w:t>River</w:t>
                </w:r>
              </w:smartTag>
            </w:smartTag>
            <w:r>
              <w:t>, Wyangard Station, Casino (complaints about American cedar timber), back to Tooloom, Tabulum</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XII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14</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Barney Downs, Tenterfield, southern road, Bolivia Station, Dundee (on the </w:t>
            </w:r>
            <w:smartTag w:uri="urn:schemas-microsoft-com:office:smarttags" w:element="place">
              <w:r>
                <w:t>Severn</w:t>
              </w:r>
            </w:smartTag>
            <w:r>
              <w:t>).</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XIII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March 21</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540"/>
            </w:pPr>
            <w:r>
              <w:t>2</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From Dundee, following Severn, Wellingrove, Waterloo Plains, Beardy Plains, Blairhill Station. Near </w:t>
            </w:r>
            <w:smartTag w:uri="urn:schemas-microsoft-com:office:smarttags" w:element="place">
              <w:r>
                <w:t>Ben Lomond</w:t>
              </w:r>
            </w:smartTag>
            <w:r>
              <w:t>, Oban.</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lastRenderedPageBreak/>
              <w:t>XIV</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March 23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Mount Mitchell, </w:t>
            </w:r>
            <w:smartTag w:uri="urn:schemas-microsoft-com:office:smarttags" w:element="place">
              <w:smartTag w:uri="urn:schemas-microsoft-com:office:smarttags" w:element="PlaceName">
                <w:r>
                  <w:t>Sarah</w:t>
                </w:r>
              </w:smartTag>
              <w:r>
                <w:t xml:space="preserve"> </w:t>
              </w:r>
              <w:smartTag w:uri="urn:schemas-microsoft-com:office:smarttags" w:element="PlaceName">
                <w:r>
                  <w:t>River</w:t>
                </w:r>
              </w:smartTag>
            </w:smartTag>
            <w:r>
              <w:t>, accompanied by “a Swede en route for the Snowy”, overnight in the bush, Nowlan’s Crown, Hall’s Station, Paddy’s Creek.</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XV</w:t>
            </w:r>
            <w:r w:rsidR="00907EF8">
              <w:t>*</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April 9</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2</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Southern limits of the </w:t>
            </w:r>
            <w:smartTag w:uri="urn:schemas-microsoft-com:office:smarttags" w:element="place">
              <w:smartTag w:uri="urn:schemas-microsoft-com:office:smarttags" w:element="PlaceName">
                <w:r>
                  <w:t>Clarence</w:t>
                </w:r>
              </w:smartTag>
              <w:r>
                <w:t xml:space="preserve"> </w:t>
              </w:r>
              <w:smartTag w:uri="urn:schemas-microsoft-com:office:smarttags" w:element="PlaceName">
                <w:r>
                  <w:t>Basin</w:t>
                </w:r>
              </w:smartTag>
            </w:smartTag>
            <w:r>
              <w:t>, Oban, Paddy’s Land, Cameron’s Creek, agricultural comments, Bel Blair, Malpas.  “But let us return to our wanderings, amidst the ways of the mountains”.</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XVI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April 23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Armidale, social comments; On Sunday, “Here, for one day in the week, vice cowered and slunk into the wilderness”.</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XVII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April 30</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“The Southern mail-road from Armidale,” Uralla, </w:t>
            </w:r>
            <w:smartTag w:uri="urn:schemas-microsoft-com:office:smarttags" w:element="place">
              <w:smartTag w:uri="urn:schemas-microsoft-com:office:smarttags" w:element="PlaceType">
                <w:r>
                  <w:t>Mount</w:t>
                </w:r>
              </w:smartTag>
              <w:r>
                <w:t xml:space="preserve"> </w:t>
              </w:r>
              <w:smartTag w:uri="urn:schemas-microsoft-com:office:smarttags" w:element="PlaceName">
                <w:r>
                  <w:t>Mutton</w:t>
                </w:r>
              </w:smartTag>
            </w:smartTag>
            <w:r>
              <w:t>, Mactaggart’s Rush.</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XVIII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May 14</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Going north-east, Sawpit Gully, Sydney Flat, </w:t>
            </w:r>
            <w:smartTag w:uri="urn:schemas-microsoft-com:office:smarttags" w:element="place">
              <w:smartTag w:uri="urn:schemas-microsoft-com:office:smarttags" w:element="PlaceType">
                <w:r>
                  <w:t>Mount</w:t>
                </w:r>
              </w:smartTag>
              <w:r>
                <w:t xml:space="preserve"> </w:t>
              </w:r>
              <w:smartTag w:uri="urn:schemas-microsoft-com:office:smarttags" w:element="PlaceName">
                <w:r>
                  <w:t>Jones</w:t>
                </w:r>
              </w:smartTag>
            </w:smartTag>
            <w:r>
              <w:t>.</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XIX</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May 16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2</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 xml:space="preserve">Head of the </w:t>
            </w:r>
            <w:smartTag w:uri="urn:schemas-microsoft-com:office:smarttags" w:element="place">
              <w:smartTag w:uri="urn:schemas-microsoft-com:office:smarttags" w:element="PlaceName">
                <w:r>
                  <w:t>Uralla</w:t>
                </w:r>
              </w:smartTag>
              <w:r>
                <w:t xml:space="preserve"> </w:t>
              </w:r>
              <w:smartTag w:uri="urn:schemas-microsoft-com:office:smarttags" w:element="PlaceType">
                <w:r>
                  <w:t>River</w:t>
                </w:r>
              </w:smartTag>
            </w:smartTag>
            <w:r>
              <w:t>, Uralla, social comment.</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XX</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May 17</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Country drained by the Uralla, social comment, Uralla, Champion’s Flat, Mount Jones, Hamburgh Company underground mine.</w:t>
            </w:r>
          </w:p>
        </w:tc>
      </w:tr>
      <w:tr w:rsidR="00AC31ED" w:rsidRPr="000621AC" w:rsidTr="008B629A">
        <w:tc>
          <w:tcPr>
            <w:tcW w:w="1031"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XXI</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May 25</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C31ED" w:rsidRDefault="00AC31ED" w:rsidP="008B629A">
            <w:pPr>
              <w:ind w:right="-540"/>
            </w:pPr>
            <w:r>
              <w:t>3</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AC31ED" w:rsidRPr="000621AC" w:rsidRDefault="00AC31ED" w:rsidP="008B629A">
            <w:pPr>
              <w:ind w:right="18"/>
            </w:pPr>
            <w:r>
              <w:t>Near Mount Jones, Sydney Flat, Tipperary Creek, Kentucky Creek, Wallaby Rocks, Sebastopol Point, Maitland Point.</w:t>
            </w:r>
          </w:p>
        </w:tc>
      </w:tr>
    </w:tbl>
    <w:p w:rsidR="000A5CB3" w:rsidRDefault="000A5CB3"/>
    <w:p w:rsidR="00907EF8" w:rsidRDefault="00907EF8" w:rsidP="00907EF8">
      <w:r>
        <w:t xml:space="preserve">*  Incorrectly numbered in the </w:t>
      </w:r>
      <w:r w:rsidRPr="00907EF8">
        <w:rPr>
          <w:i/>
        </w:rPr>
        <w:t>Herald</w:t>
      </w:r>
      <w:r>
        <w:t xml:space="preserve"> as XIV.</w:t>
      </w:r>
    </w:p>
    <w:sectPr w:rsidR="00907EF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1F" w:rsidRDefault="0059101F" w:rsidP="005A1B2D">
      <w:r>
        <w:separator/>
      </w:r>
    </w:p>
  </w:endnote>
  <w:endnote w:type="continuationSeparator" w:id="0">
    <w:p w:rsidR="0059101F" w:rsidRDefault="0059101F" w:rsidP="005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1F" w:rsidRDefault="0059101F" w:rsidP="005A1B2D">
      <w:r>
        <w:separator/>
      </w:r>
    </w:p>
  </w:footnote>
  <w:footnote w:type="continuationSeparator" w:id="0">
    <w:p w:rsidR="0059101F" w:rsidRDefault="0059101F" w:rsidP="005A1B2D">
      <w:r>
        <w:continuationSeparator/>
      </w:r>
    </w:p>
  </w:footnote>
  <w:footnote w:id="1">
    <w:p w:rsidR="005A1B2D" w:rsidRPr="005A1B2D" w:rsidRDefault="005A1B2D" w:rsidP="005A1B2D">
      <w:pPr>
        <w:pStyle w:val="NormalWeb"/>
        <w:spacing w:before="0" w:beforeAutospacing="0" w:after="0" w:afterAutospacing="0"/>
        <w:rPr>
          <w:lang w:val="en-US" w:eastAsia="en-US"/>
        </w:rPr>
      </w:pPr>
      <w:r>
        <w:rPr>
          <w:rStyle w:val="FootnoteReference"/>
        </w:rPr>
        <w:footnoteRef/>
      </w:r>
      <w:r>
        <w:t xml:space="preserve"> </w:t>
      </w:r>
      <w:r w:rsidRPr="005A1B2D">
        <w:rPr>
          <w:lang w:val="en-US" w:eastAsia="en-US"/>
        </w:rPr>
        <w:t>Peter Crabb, Alexis Antonia and Hugh Craig. "Who Wrote 'A Visit to the Western Goldfields'? Using Computers to Analyse Language in Historical Research." </w:t>
      </w:r>
      <w:r w:rsidRPr="005A1B2D">
        <w:rPr>
          <w:i/>
          <w:iCs/>
          <w:lang w:val="en-US" w:eastAsia="en-US"/>
        </w:rPr>
        <w:t>History Australia,</w:t>
      </w:r>
      <w:r w:rsidRPr="005A1B2D">
        <w:rPr>
          <w:lang w:val="en-US" w:eastAsia="en-US"/>
        </w:rPr>
        <w:t> </w:t>
      </w:r>
      <w:bookmarkStart w:id="0" w:name="_GoBack"/>
      <w:bookmarkEnd w:id="0"/>
      <w:r w:rsidR="006A3184">
        <w:t xml:space="preserve"> | Volume 11 | Number 3 | December 2014</w:t>
      </w:r>
    </w:p>
    <w:p w:rsidR="005A1B2D" w:rsidRPr="005A1B2D" w:rsidRDefault="005A1B2D">
      <w:pPr>
        <w:pStyle w:val="FootnoteText"/>
        <w:rPr>
          <w:sz w:val="24"/>
          <w:szCs w:val="24"/>
        </w:rPr>
      </w:pPr>
      <w:r w:rsidRPr="005A1B2D">
        <w:rPr>
          <w:sz w:val="24"/>
          <w:szCs w:val="24"/>
        </w:rPr>
        <w:t xml:space="preserve">Brendan Dalton, Alexis Antonia, Peter Crabb &amp; Hugh Craig (2016) Identifying another goldfields reporter: Frederick Dalton (1815–80), </w:t>
      </w:r>
      <w:r w:rsidRPr="005A1B2D">
        <w:rPr>
          <w:i/>
          <w:sz w:val="24"/>
          <w:szCs w:val="24"/>
        </w:rPr>
        <w:t>History Australia</w:t>
      </w:r>
      <w:r w:rsidRPr="005A1B2D">
        <w:rPr>
          <w:sz w:val="24"/>
          <w:szCs w:val="24"/>
        </w:rPr>
        <w:t>, 13:4, 557-574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CA8"/>
    <w:multiLevelType w:val="hybridMultilevel"/>
    <w:tmpl w:val="EA5EB3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1DBD"/>
    <w:multiLevelType w:val="hybridMultilevel"/>
    <w:tmpl w:val="2A68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08C7"/>
    <w:multiLevelType w:val="hybridMultilevel"/>
    <w:tmpl w:val="41304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ED"/>
    <w:rsid w:val="000A5CB3"/>
    <w:rsid w:val="002C52A9"/>
    <w:rsid w:val="0059101F"/>
    <w:rsid w:val="005A1B2D"/>
    <w:rsid w:val="006A3184"/>
    <w:rsid w:val="00907EF8"/>
    <w:rsid w:val="00A623AB"/>
    <w:rsid w:val="00AC31ED"/>
    <w:rsid w:val="00C90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202A3FE"/>
  <w15:chartTrackingRefBased/>
  <w15:docId w15:val="{AA7251BF-4B5E-4422-9C19-596C8F19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F8"/>
    <w:pPr>
      <w:ind w:left="720"/>
      <w:contextualSpacing/>
    </w:pPr>
  </w:style>
  <w:style w:type="paragraph" w:styleId="FootnoteText">
    <w:name w:val="footnote text"/>
    <w:basedOn w:val="Normal"/>
    <w:link w:val="FootnoteTextChar"/>
    <w:uiPriority w:val="99"/>
    <w:semiHidden/>
    <w:unhideWhenUsed/>
    <w:rsid w:val="005A1B2D"/>
    <w:rPr>
      <w:sz w:val="20"/>
      <w:szCs w:val="20"/>
    </w:rPr>
  </w:style>
  <w:style w:type="character" w:customStyle="1" w:styleId="FootnoteTextChar">
    <w:name w:val="Footnote Text Char"/>
    <w:basedOn w:val="DefaultParagraphFont"/>
    <w:link w:val="FootnoteText"/>
    <w:uiPriority w:val="99"/>
    <w:semiHidden/>
    <w:rsid w:val="005A1B2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A1B2D"/>
    <w:rPr>
      <w:vertAlign w:val="superscript"/>
    </w:rPr>
  </w:style>
  <w:style w:type="character" w:styleId="Emphasis">
    <w:name w:val="Emphasis"/>
    <w:basedOn w:val="DefaultParagraphFont"/>
    <w:uiPriority w:val="20"/>
    <w:qFormat/>
    <w:rsid w:val="005A1B2D"/>
    <w:rPr>
      <w:i/>
      <w:iCs/>
    </w:rPr>
  </w:style>
  <w:style w:type="paragraph" w:styleId="NormalWeb">
    <w:name w:val="Normal (Web)"/>
    <w:basedOn w:val="Normal"/>
    <w:uiPriority w:val="99"/>
    <w:semiHidden/>
    <w:unhideWhenUsed/>
    <w:rsid w:val="005A1B2D"/>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B201-DD35-4017-A2E8-4FD92375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Crabb</dc:creator>
  <cp:keywords/>
  <dc:description/>
  <cp:lastModifiedBy>Alexis Antonia</cp:lastModifiedBy>
  <cp:revision>5</cp:revision>
  <dcterms:created xsi:type="dcterms:W3CDTF">2017-12-18T00:36:00Z</dcterms:created>
  <dcterms:modified xsi:type="dcterms:W3CDTF">2018-01-19T06:41:00Z</dcterms:modified>
</cp:coreProperties>
</file>